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386DBB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0C6DAB">
        <w:rPr>
          <w:rFonts w:ascii="Arial" w:hAnsi="Arial" w:cs="Arial"/>
          <w:b/>
          <w:bCs/>
          <w:sz w:val="24"/>
          <w:szCs w:val="24"/>
        </w:rPr>
        <w:t>60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ED06B2" w:rsidRPr="00ED06B2">
        <w:rPr>
          <w:rFonts w:ascii="Arial" w:hAnsi="Arial" w:cs="Arial"/>
          <w:b/>
          <w:bCs/>
          <w:sz w:val="24"/>
          <w:szCs w:val="24"/>
        </w:rPr>
        <w:t>S2-2312508</w:t>
      </w:r>
    </w:p>
    <w:p w14:paraId="6635DFD4" w14:textId="2B5EEB5C" w:rsidR="00011EC3" w:rsidRDefault="004701B1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4701B1">
        <w:rPr>
          <w:rFonts w:ascii="Arial" w:eastAsia="Arial Unicode MS" w:hAnsi="Arial" w:cs="Arial"/>
          <w:b/>
          <w:bCs/>
          <w:noProof/>
          <w:sz w:val="24"/>
        </w:rPr>
        <w:t>13 - 17 November, 2023, Chicago, USA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844A96" w:rsidRPr="00844A96">
        <w:t xml:space="preserve"> </w:t>
      </w:r>
      <w:r w:rsidRPr="004701B1">
        <w:rPr>
          <w:rFonts w:ascii="Arial" w:hAnsi="Arial" w:cs="Arial"/>
          <w:b/>
          <w:bCs/>
          <w:color w:val="0000FF"/>
        </w:rPr>
        <w:t>S2-2310695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024BF87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379F9">
        <w:t xml:space="preserve">(DRAFT) </w:t>
      </w:r>
      <w:r w:rsidR="00F771F1">
        <w:t xml:space="preserve">Reply </w:t>
      </w:r>
      <w:r w:rsidR="007F3011" w:rsidRPr="007F3011">
        <w:t xml:space="preserve">LS </w:t>
      </w:r>
      <w:bookmarkStart w:id="4" w:name="_Hlk130563103"/>
      <w:r w:rsidR="007F3011" w:rsidRPr="007F3011">
        <w:t xml:space="preserve">on </w:t>
      </w:r>
      <w:bookmarkEnd w:id="4"/>
      <w:r w:rsidR="00A569C3" w:rsidRPr="00A569C3">
        <w:t>Preparation of NG-RAN resources to serve the alternative S-NSSAI</w:t>
      </w:r>
    </w:p>
    <w:p w14:paraId="7E261271" w14:textId="6F010D96" w:rsidR="00463675" w:rsidRDefault="00463675" w:rsidP="000F4E43">
      <w:pPr>
        <w:pStyle w:val="Title"/>
      </w:pPr>
      <w:r w:rsidRPr="000F4E43">
        <w:t>Response to:</w:t>
      </w:r>
      <w:r w:rsidRPr="000F4E43">
        <w:tab/>
      </w:r>
      <w:r w:rsidR="002D4BCF" w:rsidRPr="00D40DFF">
        <w:rPr>
          <w:color w:val="000000"/>
        </w:rPr>
        <w:t>(</w:t>
      </w:r>
      <w:r w:rsidR="00A87D53" w:rsidRPr="007063B2">
        <w:rPr>
          <w:color w:val="000000"/>
        </w:rPr>
        <w:t>S2-23</w:t>
      </w:r>
      <w:r w:rsidR="000A19DF" w:rsidRPr="007063B2">
        <w:rPr>
          <w:color w:val="000000"/>
        </w:rPr>
        <w:t>1</w:t>
      </w:r>
      <w:r w:rsidR="001200AA">
        <w:rPr>
          <w:color w:val="000000"/>
        </w:rPr>
        <w:t>1925</w:t>
      </w:r>
      <w:r w:rsidR="00A87D53">
        <w:rPr>
          <w:color w:val="000000"/>
        </w:rPr>
        <w:t>/</w:t>
      </w:r>
      <w:r w:rsidR="00F637D5" w:rsidRPr="00F637D5">
        <w:rPr>
          <w:color w:val="000000"/>
        </w:rPr>
        <w:t>R3-233432</w:t>
      </w:r>
      <w:r w:rsidR="00787651" w:rsidRPr="00AB2C3D">
        <w:rPr>
          <w:color w:val="000000"/>
        </w:rPr>
        <w:t xml:space="preserve">) </w:t>
      </w:r>
      <w:r w:rsidR="001937E4" w:rsidRPr="001937E4">
        <w:t>Response to Reply LS on Support of network slices which have area of service not matching deployed tracking areas</w:t>
      </w:r>
      <w:r w:rsidR="000915A6">
        <w:br/>
      </w:r>
      <w:r w:rsidR="000915A6" w:rsidRPr="000915A6">
        <w:t>LS (S2-</w:t>
      </w:r>
      <w:r w:rsidR="00894845">
        <w:t>2311944</w:t>
      </w:r>
      <w:r w:rsidR="000915A6" w:rsidRPr="000915A6">
        <w:t xml:space="preserve">/S5-235774) </w:t>
      </w:r>
      <w:r w:rsidR="00FC6C3A" w:rsidRPr="00FC6C3A">
        <w:t xml:space="preserve">LS on Response to Reply LS on Support of network slices which have area of service not matching deployed tracking </w:t>
      </w:r>
      <w:proofErr w:type="gramStart"/>
      <w:r w:rsidR="00FC6C3A" w:rsidRPr="00FC6C3A">
        <w:t>areas</w:t>
      </w:r>
      <w:proofErr w:type="gramEnd"/>
    </w:p>
    <w:p w14:paraId="45C073A6" w14:textId="41AD28B0" w:rsidR="003D5BB3" w:rsidRPr="003D5BB3" w:rsidRDefault="003D5BB3" w:rsidP="003D5BB3">
      <w:r>
        <w:tab/>
      </w:r>
      <w:r>
        <w:tab/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F6F88BB" w:rsidR="00463675" w:rsidRPr="003B190F" w:rsidRDefault="00463675" w:rsidP="000F4E43">
      <w:pPr>
        <w:pStyle w:val="Source"/>
        <w:rPr>
          <w:lang w:val="fr-FR"/>
        </w:rPr>
      </w:pPr>
      <w:proofErr w:type="gramStart"/>
      <w:r w:rsidRPr="003B190F">
        <w:rPr>
          <w:lang w:val="fr-FR"/>
        </w:rPr>
        <w:t>Source:</w:t>
      </w:r>
      <w:proofErr w:type="gramEnd"/>
      <w:r w:rsidRPr="003B190F">
        <w:rPr>
          <w:lang w:val="fr-FR"/>
        </w:rPr>
        <w:tab/>
      </w:r>
      <w:r w:rsidR="00C55D6B" w:rsidRPr="003B190F">
        <w:rPr>
          <w:lang w:val="fr-FR"/>
        </w:rPr>
        <w:t>SA</w:t>
      </w:r>
      <w:r w:rsidR="00C831C8" w:rsidRPr="003B190F">
        <w:rPr>
          <w:lang w:val="fr-FR"/>
        </w:rPr>
        <w:t>2</w:t>
      </w:r>
    </w:p>
    <w:p w14:paraId="7E261276" w14:textId="51E24510" w:rsidR="00463675" w:rsidRPr="003B190F" w:rsidRDefault="00463675" w:rsidP="000F4E43">
      <w:pPr>
        <w:pStyle w:val="Source"/>
        <w:rPr>
          <w:lang w:val="fr-FR" w:eastAsia="zh-CN"/>
        </w:rPr>
      </w:pPr>
      <w:proofErr w:type="gramStart"/>
      <w:r w:rsidRPr="003B190F">
        <w:rPr>
          <w:lang w:val="fr-FR"/>
        </w:rPr>
        <w:t>To:</w:t>
      </w:r>
      <w:proofErr w:type="gramEnd"/>
      <w:r w:rsidRPr="003B190F">
        <w:rPr>
          <w:lang w:val="fr-FR"/>
        </w:rPr>
        <w:tab/>
      </w:r>
      <w:r w:rsidR="00C144DB" w:rsidRPr="003B190F">
        <w:rPr>
          <w:lang w:val="fr-FR"/>
        </w:rPr>
        <w:t>RAN3</w:t>
      </w:r>
      <w:r w:rsidR="00C433C9" w:rsidRPr="003B190F">
        <w:rPr>
          <w:lang w:val="fr-FR"/>
        </w:rPr>
        <w:t>, SA5</w:t>
      </w:r>
    </w:p>
    <w:p w14:paraId="7E261277" w14:textId="3EFB4A19" w:rsidR="00463675" w:rsidRPr="003B190F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3B190F">
        <w:rPr>
          <w:lang w:val="fr-FR"/>
        </w:rPr>
        <w:t>Cc:</w:t>
      </w:r>
      <w:proofErr w:type="gramEnd"/>
      <w:r w:rsidRPr="003B190F">
        <w:rPr>
          <w:lang w:val="fr-FR"/>
        </w:rPr>
        <w:tab/>
      </w:r>
      <w:r w:rsidR="001200AA" w:rsidRPr="003B190F">
        <w:rPr>
          <w:lang w:val="fr-FR"/>
        </w:rPr>
        <w:t>-</w:t>
      </w:r>
    </w:p>
    <w:p w14:paraId="7E261278" w14:textId="77777777" w:rsidR="00463675" w:rsidRPr="003B190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CA3CB9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CA3CB9">
        <w:rPr>
          <w:rFonts w:ascii="Arial" w:hAnsi="Arial" w:cs="Arial"/>
          <w:b/>
          <w:lang w:val="en-CA"/>
        </w:rPr>
        <w:t>Contact Person:</w:t>
      </w:r>
      <w:r w:rsidRPr="00CA3CB9">
        <w:rPr>
          <w:rFonts w:ascii="Arial" w:hAnsi="Arial" w:cs="Arial"/>
          <w:bCs/>
          <w:lang w:val="en-CA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 xml:space="preserve">peter (dot) </w:t>
      </w:r>
      <w:proofErr w:type="spellStart"/>
      <w:r w:rsidR="00517524">
        <w:rPr>
          <w:bCs/>
          <w:color w:val="0000FF"/>
        </w:rPr>
        <w:t>hedman</w:t>
      </w:r>
      <w:proofErr w:type="spellEnd"/>
      <w:r w:rsidR="00517524">
        <w:rPr>
          <w:bCs/>
          <w:color w:val="0000FF"/>
        </w:rPr>
        <w:t xml:space="preserve"> (at) </w:t>
      </w:r>
      <w:proofErr w:type="spellStart"/>
      <w:r w:rsidR="00517524">
        <w:rPr>
          <w:bCs/>
          <w:color w:val="0000FF"/>
        </w:rPr>
        <w:t>ericsson</w:t>
      </w:r>
      <w:proofErr w:type="spellEnd"/>
      <w:r w:rsidR="00517524">
        <w:rPr>
          <w:bCs/>
          <w:color w:val="0000FF"/>
        </w:rPr>
        <w:t xml:space="preserve">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E1996C4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B2BC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014083F9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C144DB">
        <w:rPr>
          <w:rFonts w:ascii="Arial" w:hAnsi="Arial" w:cs="Arial"/>
          <w:bCs/>
        </w:rPr>
        <w:t xml:space="preserve">RAN3 </w:t>
      </w:r>
      <w:r w:rsidR="00663F8A">
        <w:rPr>
          <w:rFonts w:ascii="Arial" w:hAnsi="Arial" w:cs="Arial"/>
          <w:bCs/>
        </w:rPr>
        <w:t xml:space="preserve">and SA5 </w:t>
      </w:r>
      <w:r w:rsidR="00E95B92">
        <w:rPr>
          <w:rFonts w:ascii="Arial" w:hAnsi="Arial" w:cs="Arial"/>
          <w:bCs/>
        </w:rPr>
        <w:t xml:space="preserve">for the </w:t>
      </w:r>
      <w:r w:rsidR="005C414A" w:rsidRPr="005C414A">
        <w:rPr>
          <w:rFonts w:ascii="Arial" w:hAnsi="Arial" w:cs="Arial"/>
          <w:bCs/>
        </w:rPr>
        <w:t>Response</w:t>
      </w:r>
      <w:r w:rsidR="00663F8A">
        <w:rPr>
          <w:rFonts w:ascii="Arial" w:hAnsi="Arial" w:cs="Arial"/>
          <w:bCs/>
        </w:rPr>
        <w:t>s</w:t>
      </w:r>
      <w:r w:rsidR="005C414A" w:rsidRPr="005C414A">
        <w:rPr>
          <w:rFonts w:ascii="Arial" w:hAnsi="Arial" w:cs="Arial"/>
          <w:bCs/>
        </w:rPr>
        <w:t xml:space="preserve"> to </w:t>
      </w:r>
      <w:r w:rsidR="00663F8A">
        <w:rPr>
          <w:rFonts w:ascii="Arial" w:hAnsi="Arial" w:cs="Arial"/>
          <w:bCs/>
        </w:rPr>
        <w:t xml:space="preserve">the </w:t>
      </w:r>
      <w:r w:rsidR="005C414A" w:rsidRPr="005C414A">
        <w:rPr>
          <w:rFonts w:ascii="Arial" w:hAnsi="Arial" w:cs="Arial"/>
          <w:bCs/>
        </w:rPr>
        <w:t>Reply LS on Support of network slices which have area of service not matching deployed tracking areas</w:t>
      </w:r>
      <w:r w:rsidR="00CC1A1E">
        <w:rPr>
          <w:rFonts w:ascii="Arial" w:hAnsi="Arial" w:cs="Arial"/>
          <w:bCs/>
        </w:rPr>
        <w:t xml:space="preserve">. </w:t>
      </w:r>
      <w:r w:rsidR="005C414A" w:rsidRPr="0011672E">
        <w:rPr>
          <w:rFonts w:ascii="Arial" w:hAnsi="Arial" w:cs="Arial"/>
          <w:bCs/>
        </w:rPr>
        <w:t>Note, title of this reply LS is changed to better reflect the content.</w:t>
      </w:r>
    </w:p>
    <w:p w14:paraId="3FA61676" w14:textId="6B541CA0" w:rsidR="00B54906" w:rsidRDefault="00B54906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asked </w:t>
      </w:r>
      <w:r w:rsidR="005C414A">
        <w:rPr>
          <w:rFonts w:ascii="Arial" w:hAnsi="Arial" w:cs="Arial"/>
          <w:bCs/>
        </w:rPr>
        <w:t xml:space="preserve">for feedback on 3 approaches to </w:t>
      </w:r>
      <w:r w:rsidR="00FA4A7F" w:rsidRPr="00FA4A7F">
        <w:rPr>
          <w:rFonts w:ascii="Arial" w:hAnsi="Arial" w:cs="Arial"/>
          <w:bCs/>
        </w:rPr>
        <w:t xml:space="preserve">prepare NG-RAN resources to serve the alternative S-NSSAI </w:t>
      </w:r>
      <w:r>
        <w:rPr>
          <w:rFonts w:ascii="Arial" w:hAnsi="Arial" w:cs="Arial"/>
          <w:bCs/>
        </w:rPr>
        <w:t>and SA2 would li</w:t>
      </w:r>
      <w:r w:rsidR="00923BA3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 xml:space="preserve">e to </w:t>
      </w:r>
      <w:r w:rsidR="00FA4A7F">
        <w:rPr>
          <w:rFonts w:ascii="Arial" w:hAnsi="Arial" w:cs="Arial"/>
          <w:bCs/>
        </w:rPr>
        <w:t>provide the following feedback</w:t>
      </w:r>
      <w:r>
        <w:rPr>
          <w:rFonts w:ascii="Arial" w:hAnsi="Arial" w:cs="Arial"/>
          <w:bCs/>
        </w:rPr>
        <w:t>:</w:t>
      </w:r>
    </w:p>
    <w:p w14:paraId="6C420CE4" w14:textId="77777777" w:rsidR="007739D2" w:rsidRPr="00C53A31" w:rsidRDefault="007739D2" w:rsidP="007739D2">
      <w:pPr>
        <w:spacing w:after="120"/>
        <w:ind w:left="7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1: </w:t>
      </w:r>
      <w:r w:rsidRPr="00C53A31">
        <w:rPr>
          <w:rFonts w:ascii="Arial" w:hAnsi="Arial" w:cs="Arial"/>
          <w:bCs/>
          <w:lang w:eastAsia="zh-CN"/>
        </w:rPr>
        <w:t xml:space="preserve">The resources associated to the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 xml:space="preserve">(s) (See TS28.541) of which the alternative S-NSSAI is member are adjusted (by OAM) in order to take into </w:t>
      </w:r>
      <w:proofErr w:type="gramStart"/>
      <w:r w:rsidRPr="00C53A31">
        <w:rPr>
          <w:rFonts w:ascii="Arial" w:hAnsi="Arial" w:cs="Arial"/>
          <w:bCs/>
          <w:lang w:eastAsia="zh-CN"/>
        </w:rPr>
        <w:t>account</w:t>
      </w:r>
      <w:proofErr w:type="gramEnd"/>
      <w:r w:rsidRPr="00C53A31">
        <w:rPr>
          <w:rFonts w:ascii="Arial" w:hAnsi="Arial" w:cs="Arial"/>
          <w:bCs/>
          <w:lang w:eastAsia="zh-CN"/>
        </w:rPr>
        <w:t xml:space="preserve"> the additional load potentially generated by remapping one or more slices into the alternative S-NSSAI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</w:p>
    <w:p w14:paraId="3CF581C9" w14:textId="77777777" w:rsidR="007739D2" w:rsidRPr="00C53A31" w:rsidRDefault="007739D2" w:rsidP="007739D2">
      <w:pPr>
        <w:spacing w:after="120"/>
        <w:ind w:left="7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2: </w:t>
      </w:r>
      <w:r w:rsidRPr="00C53A31">
        <w:rPr>
          <w:rFonts w:ascii="Arial" w:hAnsi="Arial" w:cs="Arial"/>
          <w:bCs/>
          <w:lang w:eastAsia="zh-CN"/>
        </w:rPr>
        <w:t xml:space="preserve">By retrieving data from the OAM and making them available to the AMF, </w:t>
      </w:r>
      <w:r>
        <w:rPr>
          <w:rFonts w:ascii="Arial" w:hAnsi="Arial" w:cs="Arial"/>
          <w:bCs/>
          <w:lang w:eastAsia="zh-CN"/>
        </w:rPr>
        <w:t>t</w:t>
      </w:r>
      <w:r w:rsidRPr="00C53A31">
        <w:rPr>
          <w:rFonts w:ascii="Arial" w:hAnsi="Arial" w:cs="Arial"/>
          <w:bCs/>
          <w:lang w:eastAsia="zh-CN"/>
        </w:rPr>
        <w:t xml:space="preserve">he AMF can determine the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 xml:space="preserve"> utilisation for the resources of potential Alternative S-NSSAIs. In this way, </w:t>
      </w:r>
      <w:r>
        <w:rPr>
          <w:rFonts w:ascii="Arial" w:hAnsi="Arial" w:cs="Arial"/>
          <w:bCs/>
          <w:lang w:eastAsia="zh-CN"/>
        </w:rPr>
        <w:t>an appropriate</w:t>
      </w:r>
      <w:r w:rsidRPr="00C53A31">
        <w:rPr>
          <w:rFonts w:ascii="Arial" w:hAnsi="Arial" w:cs="Arial"/>
          <w:bCs/>
          <w:lang w:eastAsia="zh-CN"/>
        </w:rPr>
        <w:t xml:space="preserve"> Alternative S-NSSAIs</w:t>
      </w:r>
      <w:r>
        <w:rPr>
          <w:rFonts w:ascii="Arial" w:hAnsi="Arial" w:cs="Arial"/>
          <w:bCs/>
          <w:lang w:eastAsia="zh-CN"/>
        </w:rPr>
        <w:t xml:space="preserve"> can be selected,</w:t>
      </w:r>
      <w:r w:rsidRPr="00C53A31">
        <w:rPr>
          <w:rFonts w:ascii="Arial" w:hAnsi="Arial" w:cs="Arial"/>
          <w:bCs/>
          <w:lang w:eastAsia="zh-CN"/>
        </w:rPr>
        <w:t xml:space="preserve"> whose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>(s) has free resources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  <w:r w:rsidRPr="00C53A31">
        <w:rPr>
          <w:rFonts w:ascii="Arial" w:hAnsi="Arial" w:cs="Arial"/>
          <w:bCs/>
          <w:lang w:eastAsia="zh-CN"/>
        </w:rPr>
        <w:t xml:space="preserve">The </w:t>
      </w:r>
      <w:r w:rsidRPr="00C53A31">
        <w:rPr>
          <w:rFonts w:ascii="Arial" w:hAnsi="Arial" w:cs="Arial" w:hint="eastAsia"/>
          <w:bCs/>
          <w:lang w:eastAsia="zh-CN"/>
        </w:rPr>
        <w:t>AMF</w:t>
      </w:r>
      <w:r>
        <w:rPr>
          <w:rFonts w:ascii="Arial" w:hAnsi="Arial" w:cs="Arial"/>
          <w:bCs/>
          <w:lang w:eastAsia="zh-CN"/>
        </w:rPr>
        <w:t>/SMF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Pr="00C53A31">
        <w:rPr>
          <w:rFonts w:ascii="Arial" w:hAnsi="Arial" w:cs="Arial"/>
          <w:bCs/>
          <w:lang w:eastAsia="zh-CN"/>
        </w:rPr>
        <w:t>is expected to</w:t>
      </w:r>
      <w:r w:rsidRPr="00C53A31">
        <w:rPr>
          <w:rFonts w:ascii="Arial" w:hAnsi="Arial" w:cs="Arial" w:hint="eastAsia"/>
          <w:bCs/>
          <w:lang w:eastAsia="zh-CN"/>
        </w:rPr>
        <w:t xml:space="preserve"> select different </w:t>
      </w:r>
      <w:r w:rsidRPr="00C53A31">
        <w:rPr>
          <w:rFonts w:ascii="Arial" w:hAnsi="Arial" w:cs="Arial"/>
          <w:bCs/>
          <w:lang w:eastAsia="zh-CN"/>
        </w:rPr>
        <w:t xml:space="preserve">Alternative S-NSSAIs </w:t>
      </w:r>
      <w:r w:rsidRPr="00C53A31">
        <w:rPr>
          <w:rFonts w:ascii="Arial" w:hAnsi="Arial" w:cs="Arial" w:hint="eastAsia"/>
          <w:bCs/>
          <w:lang w:eastAsia="zh-CN"/>
        </w:rPr>
        <w:t xml:space="preserve">on a per UE basis to </w:t>
      </w:r>
      <w:r w:rsidRPr="00C53A31">
        <w:rPr>
          <w:rFonts w:ascii="Arial" w:hAnsi="Arial" w:cs="Arial"/>
          <w:bCs/>
          <w:lang w:eastAsia="zh-CN"/>
        </w:rPr>
        <w:t>achieve load distribution</w:t>
      </w:r>
      <w:r w:rsidRPr="00C53A31">
        <w:rPr>
          <w:rFonts w:ascii="Arial" w:hAnsi="Arial" w:cs="Arial" w:hint="eastAsia"/>
          <w:bCs/>
          <w:lang w:eastAsia="zh-CN"/>
        </w:rPr>
        <w:t>.</w:t>
      </w:r>
    </w:p>
    <w:p w14:paraId="6151A68C" w14:textId="77777777" w:rsidR="007739D2" w:rsidRDefault="007739D2" w:rsidP="007739D2">
      <w:pPr>
        <w:tabs>
          <w:tab w:val="left" w:pos="384"/>
        </w:tabs>
        <w:spacing w:before="20" w:after="80"/>
        <w:ind w:left="7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>Approach 3: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Pr="00C53A31">
        <w:rPr>
          <w:rFonts w:ascii="Arial" w:hAnsi="Arial" w:cs="Arial"/>
          <w:bCs/>
          <w:lang w:eastAsia="zh-CN"/>
        </w:rPr>
        <w:t xml:space="preserve">Coordination is taken to ensure that both the original slice and the one or more potential remapped slices are member of the same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 xml:space="preserve">(s) (See TS28.541). This ensures that the resources that would </w:t>
      </w:r>
      <w:r>
        <w:rPr>
          <w:rFonts w:ascii="Arial" w:hAnsi="Arial" w:cs="Arial"/>
          <w:bCs/>
          <w:lang w:eastAsia="zh-CN"/>
        </w:rPr>
        <w:t xml:space="preserve">have </w:t>
      </w:r>
      <w:r w:rsidRPr="00C53A31">
        <w:rPr>
          <w:rFonts w:ascii="Arial" w:hAnsi="Arial" w:cs="Arial"/>
          <w:bCs/>
          <w:lang w:eastAsia="zh-CN"/>
        </w:rPr>
        <w:t>be</w:t>
      </w:r>
      <w:r>
        <w:rPr>
          <w:rFonts w:ascii="Arial" w:hAnsi="Arial" w:cs="Arial"/>
          <w:bCs/>
          <w:lang w:eastAsia="zh-CN"/>
        </w:rPr>
        <w:t>en</w:t>
      </w:r>
      <w:r w:rsidRPr="00C53A31">
        <w:rPr>
          <w:rFonts w:ascii="Arial" w:hAnsi="Arial" w:cs="Arial"/>
          <w:bCs/>
          <w:lang w:eastAsia="zh-CN"/>
        </w:rPr>
        <w:t xml:space="preserve"> used at RAN for the original slice may be used instead for the alternative slice.</w:t>
      </w:r>
    </w:p>
    <w:p w14:paraId="3BF050DE" w14:textId="1C9027C0" w:rsidR="00EC7CB2" w:rsidRDefault="00EC7CB2" w:rsidP="007739D2">
      <w:pPr>
        <w:tabs>
          <w:tab w:val="left" w:pos="384"/>
        </w:tabs>
        <w:spacing w:before="20" w:after="80"/>
        <w:rPr>
          <w:rFonts w:eastAsia="SimSun"/>
          <w:b/>
          <w:bCs/>
          <w:lang w:eastAsia="zh-CN"/>
        </w:rPr>
      </w:pPr>
      <w:r w:rsidRPr="00EC7CB2">
        <w:rPr>
          <w:rFonts w:eastAsia="SimSun"/>
          <w:b/>
          <w:bCs/>
          <w:lang w:eastAsia="zh-CN"/>
        </w:rPr>
        <w:t>SA2 answer:</w:t>
      </w:r>
    </w:p>
    <w:p w14:paraId="6784D8EC" w14:textId="1025FCE7" w:rsidR="00E22BA4" w:rsidRDefault="00F039EF" w:rsidP="00F039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5916">
        <w:rPr>
          <w:lang w:eastAsia="zh-CN"/>
        </w:rPr>
        <w:t xml:space="preserve">SA2 agrees that Approach 1 is a possible </w:t>
      </w:r>
      <w:r w:rsidR="007E7EB0">
        <w:rPr>
          <w:lang w:eastAsia="zh-CN"/>
        </w:rPr>
        <w:t>deployment option</w:t>
      </w:r>
      <w:r w:rsidR="00D06925" w:rsidRPr="00E777C0">
        <w:rPr>
          <w:lang w:eastAsia="zh-CN"/>
        </w:rPr>
        <w:t>.</w:t>
      </w:r>
      <w:r w:rsidR="0080167C">
        <w:rPr>
          <w:lang w:eastAsia="zh-CN"/>
        </w:rPr>
        <w:t xml:space="preserve"> SA2 </w:t>
      </w:r>
      <w:r w:rsidR="004B1973">
        <w:rPr>
          <w:lang w:eastAsia="zh-CN"/>
        </w:rPr>
        <w:t xml:space="preserve">understands that in some cases this approach may include </w:t>
      </w:r>
      <w:r w:rsidR="008F703B">
        <w:rPr>
          <w:lang w:eastAsia="zh-CN"/>
        </w:rPr>
        <w:t xml:space="preserve">performing </w:t>
      </w:r>
      <w:r w:rsidR="00954B9F" w:rsidRPr="00954B9F">
        <w:rPr>
          <w:lang w:eastAsia="zh-CN"/>
        </w:rPr>
        <w:t>Slice resource re-partitioning</w:t>
      </w:r>
      <w:r w:rsidR="00954B9F">
        <w:rPr>
          <w:lang w:eastAsia="zh-CN"/>
        </w:rPr>
        <w:t xml:space="preserve"> </w:t>
      </w:r>
      <w:r w:rsidR="001B2903">
        <w:rPr>
          <w:lang w:eastAsia="zh-CN"/>
        </w:rPr>
        <w:t>(</w:t>
      </w:r>
      <w:r w:rsidR="00954B9F">
        <w:rPr>
          <w:lang w:eastAsia="zh-CN"/>
        </w:rPr>
        <w:t xml:space="preserve">as </w:t>
      </w:r>
      <w:r w:rsidR="00303334">
        <w:rPr>
          <w:lang w:eastAsia="zh-CN"/>
        </w:rPr>
        <w:t xml:space="preserve">concluded by RAN3 in TR </w:t>
      </w:r>
      <w:r w:rsidR="00B225E0">
        <w:rPr>
          <w:lang w:eastAsia="zh-CN"/>
        </w:rPr>
        <w:t>38.832)</w:t>
      </w:r>
      <w:r w:rsidR="00392312">
        <w:rPr>
          <w:lang w:eastAsia="zh-CN"/>
        </w:rPr>
        <w:t xml:space="preserve">, </w:t>
      </w:r>
      <w:r w:rsidR="00CA5BC0">
        <w:rPr>
          <w:lang w:eastAsia="zh-CN"/>
        </w:rPr>
        <w:t xml:space="preserve">and that </w:t>
      </w:r>
      <w:r w:rsidR="000A00A4">
        <w:rPr>
          <w:lang w:eastAsia="zh-CN"/>
        </w:rPr>
        <w:t xml:space="preserve">there is no </w:t>
      </w:r>
      <w:r w:rsidR="00933B42" w:rsidRPr="00933B42">
        <w:rPr>
          <w:lang w:eastAsia="zh-CN"/>
        </w:rPr>
        <w:t xml:space="preserve">limitation posed by the standard on how dynamic the process of slice resource re-partitioning can be </w:t>
      </w:r>
      <w:r w:rsidR="00933B42">
        <w:rPr>
          <w:lang w:eastAsia="zh-CN"/>
        </w:rPr>
        <w:t xml:space="preserve">as </w:t>
      </w:r>
      <w:r w:rsidR="003665A4">
        <w:rPr>
          <w:lang w:eastAsia="zh-CN"/>
        </w:rPr>
        <w:t xml:space="preserve">indicated by </w:t>
      </w:r>
      <w:r w:rsidR="00BD1AC4">
        <w:rPr>
          <w:lang w:eastAsia="zh-CN"/>
        </w:rPr>
        <w:t xml:space="preserve">SA5 LS in </w:t>
      </w:r>
      <w:hyperlink r:id="rId11" w:history="1">
        <w:r w:rsidR="008D2114" w:rsidRPr="0070225E">
          <w:rPr>
            <w:rStyle w:val="Hyperlink"/>
            <w:lang w:eastAsia="zh-CN"/>
          </w:rPr>
          <w:t>R3-223061</w:t>
        </w:r>
      </w:hyperlink>
      <w:r w:rsidR="008E66E7">
        <w:rPr>
          <w:lang w:eastAsia="zh-CN"/>
        </w:rPr>
        <w:t>/</w:t>
      </w:r>
      <w:r w:rsidR="008E66E7" w:rsidRPr="008E66E7">
        <w:rPr>
          <w:lang w:eastAsia="zh-CN"/>
        </w:rPr>
        <w:t>S5-222645</w:t>
      </w:r>
      <w:r w:rsidR="00B225E0">
        <w:rPr>
          <w:lang w:eastAsia="zh-CN"/>
        </w:rPr>
        <w:t>.</w:t>
      </w:r>
    </w:p>
    <w:p w14:paraId="671B3E13" w14:textId="08032E8F" w:rsidR="007E7EB0" w:rsidRPr="00E777C0" w:rsidRDefault="00F039EF" w:rsidP="00F039EF">
      <w:pPr>
        <w:pStyle w:val="B1"/>
        <w:rPr>
          <w:lang w:eastAsia="zh-CN"/>
        </w:rPr>
      </w:pPr>
      <w:r w:rsidRPr="6A2EAD01">
        <w:rPr>
          <w:lang w:eastAsia="zh-CN"/>
        </w:rPr>
        <w:lastRenderedPageBreak/>
        <w:t>-</w:t>
      </w:r>
      <w:r>
        <w:tab/>
      </w:r>
      <w:r w:rsidR="007E7EB0" w:rsidRPr="6A2EAD01">
        <w:rPr>
          <w:lang w:eastAsia="zh-CN"/>
        </w:rPr>
        <w:t xml:space="preserve">SA2 </w:t>
      </w:r>
      <w:r w:rsidR="00246C7B" w:rsidRPr="6A2EAD01">
        <w:rPr>
          <w:lang w:eastAsia="zh-CN"/>
        </w:rPr>
        <w:t xml:space="preserve">agrees that the entity deciding the Alternative S-NSSAI </w:t>
      </w:r>
      <w:r w:rsidR="00CA5DA9" w:rsidRPr="6A2EAD01">
        <w:rPr>
          <w:lang w:eastAsia="zh-CN"/>
        </w:rPr>
        <w:t xml:space="preserve">(OAM, NSSF or PCF) </w:t>
      </w:r>
      <w:r w:rsidR="00246C7B" w:rsidRPr="6A2EAD01">
        <w:rPr>
          <w:lang w:eastAsia="zh-CN"/>
        </w:rPr>
        <w:t>c</w:t>
      </w:r>
      <w:r w:rsidR="003A4352">
        <w:rPr>
          <w:lang w:eastAsia="zh-CN"/>
        </w:rPr>
        <w:t>ould</w:t>
      </w:r>
      <w:r w:rsidR="00246C7B" w:rsidRPr="6A2EAD01">
        <w:rPr>
          <w:lang w:eastAsia="zh-CN"/>
        </w:rPr>
        <w:t xml:space="preserve"> </w:t>
      </w:r>
      <w:r w:rsidR="00E11FDD" w:rsidRPr="6A2EAD01">
        <w:rPr>
          <w:lang w:eastAsia="zh-CN"/>
        </w:rPr>
        <w:t xml:space="preserve">be made aware of </w:t>
      </w:r>
      <w:r w:rsidR="0071183C" w:rsidRPr="6A2EAD01">
        <w:rPr>
          <w:lang w:eastAsia="zh-CN"/>
        </w:rPr>
        <w:t xml:space="preserve">information enabling the entity deciding a </w:t>
      </w:r>
      <w:r w:rsidR="004F500D" w:rsidRPr="6A2EAD01">
        <w:rPr>
          <w:lang w:eastAsia="zh-CN"/>
        </w:rPr>
        <w:t>load distribution between S-NSSAIs</w:t>
      </w:r>
      <w:r w:rsidR="006A7CEC" w:rsidRPr="6A2EAD01">
        <w:rPr>
          <w:lang w:eastAsia="zh-CN"/>
        </w:rPr>
        <w:t xml:space="preserve"> and to distribute the UEs between S-NSSAIs, when possible and applicable</w:t>
      </w:r>
      <w:r w:rsidR="00C1535B">
        <w:rPr>
          <w:lang w:eastAsia="zh-CN"/>
        </w:rPr>
        <w:t>, and provide Alternative S-NSSAIs to AMF accordingly</w:t>
      </w:r>
      <w:r w:rsidR="006A7CEC" w:rsidRPr="6A2EAD01">
        <w:rPr>
          <w:lang w:eastAsia="zh-CN"/>
        </w:rPr>
        <w:t>.</w:t>
      </w:r>
      <w:r w:rsidR="007136D3">
        <w:rPr>
          <w:lang w:eastAsia="zh-CN"/>
        </w:rPr>
        <w:t xml:space="preserve"> However, </w:t>
      </w:r>
      <w:r w:rsidR="00440F9C">
        <w:rPr>
          <w:lang w:eastAsia="zh-CN"/>
        </w:rPr>
        <w:t xml:space="preserve">approach 2 </w:t>
      </w:r>
      <w:r w:rsidR="0053726B">
        <w:rPr>
          <w:lang w:eastAsia="zh-CN"/>
        </w:rPr>
        <w:t xml:space="preserve">would require multiple </w:t>
      </w:r>
      <w:r w:rsidR="00A56F89">
        <w:rPr>
          <w:lang w:eastAsia="zh-CN"/>
        </w:rPr>
        <w:t>Alternative</w:t>
      </w:r>
      <w:r w:rsidR="0053726B">
        <w:rPr>
          <w:lang w:eastAsia="zh-CN"/>
        </w:rPr>
        <w:t xml:space="preserve"> S-NSSAIs to be configured for an S-NSSAI</w:t>
      </w:r>
      <w:r w:rsidR="00A66C2F">
        <w:rPr>
          <w:lang w:eastAsia="zh-CN"/>
        </w:rPr>
        <w:t>.</w:t>
      </w:r>
      <w:r w:rsidR="0053726B">
        <w:rPr>
          <w:lang w:eastAsia="zh-CN"/>
        </w:rPr>
        <w:t xml:space="preserve"> </w:t>
      </w:r>
      <w:r w:rsidR="00E6620F">
        <w:rPr>
          <w:lang w:eastAsia="zh-CN"/>
        </w:rPr>
        <w:t>It would also require</w:t>
      </w:r>
      <w:r w:rsidR="0053726B">
        <w:rPr>
          <w:lang w:eastAsia="zh-CN"/>
        </w:rPr>
        <w:t xml:space="preserve"> </w:t>
      </w:r>
      <w:r w:rsidR="00353877">
        <w:rPr>
          <w:lang w:eastAsia="zh-CN"/>
        </w:rPr>
        <w:t xml:space="preserve">logic to enable OAM, NSSF and PCF to </w:t>
      </w:r>
      <w:r w:rsidR="00A35936" w:rsidRPr="00A35936">
        <w:rPr>
          <w:lang w:eastAsia="zh-CN"/>
        </w:rPr>
        <w:t xml:space="preserve">be aware of the </w:t>
      </w:r>
      <w:proofErr w:type="spellStart"/>
      <w:r w:rsidR="00A35936" w:rsidRPr="00A35936">
        <w:rPr>
          <w:lang w:eastAsia="zh-CN"/>
        </w:rPr>
        <w:t>RRMPolicyRatio</w:t>
      </w:r>
      <w:proofErr w:type="spellEnd"/>
      <w:r w:rsidR="00A35936" w:rsidRPr="00A35936">
        <w:rPr>
          <w:lang w:eastAsia="zh-CN"/>
        </w:rPr>
        <w:t xml:space="preserve"> utilisation between S-NSSAIs </w:t>
      </w:r>
      <w:r w:rsidR="00A35936">
        <w:rPr>
          <w:lang w:eastAsia="zh-CN"/>
        </w:rPr>
        <w:t xml:space="preserve">and logic to </w:t>
      </w:r>
      <w:r w:rsidR="00353877">
        <w:rPr>
          <w:lang w:eastAsia="zh-CN"/>
        </w:rPr>
        <w:t xml:space="preserve">distribute </w:t>
      </w:r>
      <w:r w:rsidR="00D52479">
        <w:rPr>
          <w:lang w:eastAsia="zh-CN"/>
        </w:rPr>
        <w:t xml:space="preserve">the load between these. </w:t>
      </w:r>
      <w:r w:rsidR="00945FAA">
        <w:rPr>
          <w:lang w:eastAsia="zh-CN"/>
        </w:rPr>
        <w:t xml:space="preserve">There is no </w:t>
      </w:r>
      <w:r w:rsidR="00816AED">
        <w:rPr>
          <w:lang w:eastAsia="zh-CN"/>
        </w:rPr>
        <w:t xml:space="preserve">agreement in </w:t>
      </w:r>
      <w:r w:rsidR="00D52479">
        <w:rPr>
          <w:lang w:eastAsia="zh-CN"/>
        </w:rPr>
        <w:t xml:space="preserve">SA2 </w:t>
      </w:r>
      <w:r w:rsidR="00816AED">
        <w:rPr>
          <w:lang w:eastAsia="zh-CN"/>
        </w:rPr>
        <w:t>to progress the logic of approach 2</w:t>
      </w:r>
      <w:r w:rsidR="00FB2BCC">
        <w:rPr>
          <w:lang w:eastAsia="zh-CN"/>
        </w:rPr>
        <w:t>.</w:t>
      </w:r>
    </w:p>
    <w:p w14:paraId="6E0A6D83" w14:textId="31EC4D68" w:rsidR="00A636DE" w:rsidRDefault="00F039EF" w:rsidP="00F039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636DE">
        <w:rPr>
          <w:lang w:eastAsia="zh-CN"/>
        </w:rPr>
        <w:t>SA2 agrees that Approach 3 is a possible deployment option</w:t>
      </w:r>
      <w:r w:rsidR="00A636DE" w:rsidRPr="00E777C0">
        <w:rPr>
          <w:lang w:eastAsia="zh-CN"/>
        </w:rPr>
        <w:t>.</w:t>
      </w:r>
    </w:p>
    <w:p w14:paraId="2CC5B356" w14:textId="77777777" w:rsidR="007D5166" w:rsidRDefault="007D5166" w:rsidP="00EC7CB2">
      <w:pPr>
        <w:rPr>
          <w:rFonts w:ascii="Arial" w:hAnsi="Arial" w:cs="Arial"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0A5581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0E1AAB">
        <w:rPr>
          <w:rFonts w:ascii="Arial" w:hAnsi="Arial" w:cs="Arial"/>
          <w:b/>
        </w:rPr>
        <w:t xml:space="preserve"> and SA5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5B1221A4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</w:t>
      </w:r>
      <w:r w:rsidR="000E1AAB">
        <w:rPr>
          <w:rFonts w:ascii="Arial" w:hAnsi="Arial" w:cs="Arial"/>
          <w:bCs/>
          <w:lang w:eastAsia="zh-CN"/>
        </w:rPr>
        <w:t xml:space="preserve">and SA5 </w:t>
      </w:r>
      <w:r w:rsidR="00D967CF">
        <w:rPr>
          <w:rFonts w:ascii="Arial" w:hAnsi="Arial" w:cs="Arial"/>
          <w:bCs/>
          <w:lang w:eastAsia="zh-CN"/>
        </w:rPr>
        <w:t>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4226CE9" w14:textId="77777777" w:rsidR="00CA3CB9" w:rsidRDefault="00CA3CB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31367C1" w14:textId="77777777" w:rsidR="008640D1" w:rsidRDefault="008640D1" w:rsidP="008640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SA2#160-Ad Hoc-e</w:t>
      </w:r>
      <w:r>
        <w:rPr>
          <w:rFonts w:ascii="Arial" w:hAnsi="Arial" w:cs="Arial"/>
          <w:bCs/>
        </w:rPr>
        <w:tab/>
        <w:t>22</w:t>
      </w:r>
      <w:r w:rsidRPr="005E08A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29</w:t>
      </w:r>
      <w:r w:rsidRPr="00CD68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A801A06" w14:textId="77777777" w:rsidR="008640D1" w:rsidRDefault="008640D1" w:rsidP="008640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>26</w:t>
      </w:r>
      <w:r w:rsidRPr="00256D4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4F30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  <w:r>
        <w:rPr>
          <w:rFonts w:ascii="Arial" w:hAnsi="Arial" w:cs="Arial"/>
          <w:bCs/>
        </w:rPr>
        <w:tab/>
      </w:r>
    </w:p>
    <w:p w14:paraId="4D7218B9" w14:textId="77777777" w:rsidR="008E5A30" w:rsidRDefault="008E5A30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E5A3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D683D" w14:textId="77777777" w:rsidR="00012240" w:rsidRDefault="00012240">
      <w:r>
        <w:separator/>
      </w:r>
    </w:p>
  </w:endnote>
  <w:endnote w:type="continuationSeparator" w:id="0">
    <w:p w14:paraId="4588A6BA" w14:textId="77777777" w:rsidR="00012240" w:rsidRDefault="00012240">
      <w:r>
        <w:continuationSeparator/>
      </w:r>
    </w:p>
  </w:endnote>
  <w:endnote w:type="continuationNotice" w:id="1">
    <w:p w14:paraId="5BAE7C5D" w14:textId="77777777" w:rsidR="00012240" w:rsidRDefault="000122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66A71" w14:textId="77777777" w:rsidR="00012240" w:rsidRDefault="00012240">
      <w:r>
        <w:separator/>
      </w:r>
    </w:p>
  </w:footnote>
  <w:footnote w:type="continuationSeparator" w:id="0">
    <w:p w14:paraId="61454B5C" w14:textId="77777777" w:rsidR="00012240" w:rsidRDefault="00012240">
      <w:r>
        <w:continuationSeparator/>
      </w:r>
    </w:p>
  </w:footnote>
  <w:footnote w:type="continuationNotice" w:id="1">
    <w:p w14:paraId="65413010" w14:textId="77777777" w:rsidR="00012240" w:rsidRDefault="000122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2240"/>
    <w:rsid w:val="00017E07"/>
    <w:rsid w:val="00021C7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15A6"/>
    <w:rsid w:val="0009319D"/>
    <w:rsid w:val="000941F6"/>
    <w:rsid w:val="0009482D"/>
    <w:rsid w:val="000A00A4"/>
    <w:rsid w:val="000A10AE"/>
    <w:rsid w:val="000A19DF"/>
    <w:rsid w:val="000A58C0"/>
    <w:rsid w:val="000A5D28"/>
    <w:rsid w:val="000B6BCA"/>
    <w:rsid w:val="000B78BF"/>
    <w:rsid w:val="000B7A85"/>
    <w:rsid w:val="000B7B70"/>
    <w:rsid w:val="000C0589"/>
    <w:rsid w:val="000C0D65"/>
    <w:rsid w:val="000C4655"/>
    <w:rsid w:val="000C4D58"/>
    <w:rsid w:val="000C6DAB"/>
    <w:rsid w:val="000D2535"/>
    <w:rsid w:val="000D3E33"/>
    <w:rsid w:val="000D6447"/>
    <w:rsid w:val="000D6F87"/>
    <w:rsid w:val="000D76A8"/>
    <w:rsid w:val="000E0BC2"/>
    <w:rsid w:val="000E127A"/>
    <w:rsid w:val="000E1AAB"/>
    <w:rsid w:val="000E20B4"/>
    <w:rsid w:val="000E272E"/>
    <w:rsid w:val="000E399D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FEC"/>
    <w:rsid w:val="000F08AB"/>
    <w:rsid w:val="000F32FF"/>
    <w:rsid w:val="000F4E43"/>
    <w:rsid w:val="000F4EA1"/>
    <w:rsid w:val="000F5961"/>
    <w:rsid w:val="000F5BE4"/>
    <w:rsid w:val="000F5C88"/>
    <w:rsid w:val="000F5C8D"/>
    <w:rsid w:val="00101C8A"/>
    <w:rsid w:val="00105F1F"/>
    <w:rsid w:val="00107BBD"/>
    <w:rsid w:val="0011062E"/>
    <w:rsid w:val="00113362"/>
    <w:rsid w:val="00113DAF"/>
    <w:rsid w:val="001143EE"/>
    <w:rsid w:val="001156B4"/>
    <w:rsid w:val="00116082"/>
    <w:rsid w:val="001164AE"/>
    <w:rsid w:val="0011672E"/>
    <w:rsid w:val="001200AA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36D65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29C1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95529"/>
    <w:rsid w:val="001A014D"/>
    <w:rsid w:val="001A31C6"/>
    <w:rsid w:val="001A4E97"/>
    <w:rsid w:val="001A76B0"/>
    <w:rsid w:val="001A78AE"/>
    <w:rsid w:val="001A7D3E"/>
    <w:rsid w:val="001B0AC6"/>
    <w:rsid w:val="001B2903"/>
    <w:rsid w:val="001B3129"/>
    <w:rsid w:val="001B3D24"/>
    <w:rsid w:val="001B575B"/>
    <w:rsid w:val="001B6D6A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E0"/>
    <w:rsid w:val="001E5F64"/>
    <w:rsid w:val="001E7890"/>
    <w:rsid w:val="001F00F6"/>
    <w:rsid w:val="001F0EDE"/>
    <w:rsid w:val="001F4E6C"/>
    <w:rsid w:val="00200298"/>
    <w:rsid w:val="00200A2F"/>
    <w:rsid w:val="00201D92"/>
    <w:rsid w:val="00203215"/>
    <w:rsid w:val="0020383C"/>
    <w:rsid w:val="0020609F"/>
    <w:rsid w:val="00210739"/>
    <w:rsid w:val="00211379"/>
    <w:rsid w:val="002116A0"/>
    <w:rsid w:val="00211DD7"/>
    <w:rsid w:val="002137A3"/>
    <w:rsid w:val="00217955"/>
    <w:rsid w:val="00217F45"/>
    <w:rsid w:val="00220D6B"/>
    <w:rsid w:val="0022103D"/>
    <w:rsid w:val="00221641"/>
    <w:rsid w:val="002227C8"/>
    <w:rsid w:val="002238D7"/>
    <w:rsid w:val="00223ED5"/>
    <w:rsid w:val="002247AF"/>
    <w:rsid w:val="00224FF0"/>
    <w:rsid w:val="002254D1"/>
    <w:rsid w:val="00227B38"/>
    <w:rsid w:val="00231191"/>
    <w:rsid w:val="002324B6"/>
    <w:rsid w:val="00236244"/>
    <w:rsid w:val="00240723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0976"/>
    <w:rsid w:val="0026141E"/>
    <w:rsid w:val="00262D69"/>
    <w:rsid w:val="002646B4"/>
    <w:rsid w:val="00264A7F"/>
    <w:rsid w:val="002656BC"/>
    <w:rsid w:val="00266248"/>
    <w:rsid w:val="00266999"/>
    <w:rsid w:val="002750C1"/>
    <w:rsid w:val="0027529E"/>
    <w:rsid w:val="00275A64"/>
    <w:rsid w:val="0028011C"/>
    <w:rsid w:val="002814D5"/>
    <w:rsid w:val="002816CC"/>
    <w:rsid w:val="00282D42"/>
    <w:rsid w:val="00282D90"/>
    <w:rsid w:val="00283B9B"/>
    <w:rsid w:val="00285202"/>
    <w:rsid w:val="0028601F"/>
    <w:rsid w:val="00287674"/>
    <w:rsid w:val="002877AB"/>
    <w:rsid w:val="00290A3C"/>
    <w:rsid w:val="00293959"/>
    <w:rsid w:val="0029552F"/>
    <w:rsid w:val="00296B99"/>
    <w:rsid w:val="00297B47"/>
    <w:rsid w:val="002A10C3"/>
    <w:rsid w:val="002A1A89"/>
    <w:rsid w:val="002A4244"/>
    <w:rsid w:val="002A6426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2F7F1D"/>
    <w:rsid w:val="003007F7"/>
    <w:rsid w:val="00303334"/>
    <w:rsid w:val="00303B69"/>
    <w:rsid w:val="00307E4B"/>
    <w:rsid w:val="0031083E"/>
    <w:rsid w:val="0031150F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665A4"/>
    <w:rsid w:val="0037344A"/>
    <w:rsid w:val="00373E5B"/>
    <w:rsid w:val="00374470"/>
    <w:rsid w:val="0037521B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2312"/>
    <w:rsid w:val="00394714"/>
    <w:rsid w:val="00394D10"/>
    <w:rsid w:val="00395703"/>
    <w:rsid w:val="00395AD7"/>
    <w:rsid w:val="003974D4"/>
    <w:rsid w:val="003A09A3"/>
    <w:rsid w:val="003A0B7C"/>
    <w:rsid w:val="003A1E8D"/>
    <w:rsid w:val="003A21D3"/>
    <w:rsid w:val="003A296E"/>
    <w:rsid w:val="003A309A"/>
    <w:rsid w:val="003A4352"/>
    <w:rsid w:val="003B05B7"/>
    <w:rsid w:val="003B1508"/>
    <w:rsid w:val="003B190F"/>
    <w:rsid w:val="003B542E"/>
    <w:rsid w:val="003B6922"/>
    <w:rsid w:val="003B771D"/>
    <w:rsid w:val="003B7CFF"/>
    <w:rsid w:val="003C172E"/>
    <w:rsid w:val="003C4149"/>
    <w:rsid w:val="003C440A"/>
    <w:rsid w:val="003C6ED3"/>
    <w:rsid w:val="003D1D7E"/>
    <w:rsid w:val="003D3175"/>
    <w:rsid w:val="003D4891"/>
    <w:rsid w:val="003D5BB3"/>
    <w:rsid w:val="003E0228"/>
    <w:rsid w:val="003E12D5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2318"/>
    <w:rsid w:val="00434CA5"/>
    <w:rsid w:val="00436E13"/>
    <w:rsid w:val="004379F9"/>
    <w:rsid w:val="00440F9C"/>
    <w:rsid w:val="0044197E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B5F"/>
    <w:rsid w:val="00465EAB"/>
    <w:rsid w:val="00467869"/>
    <w:rsid w:val="00467E2C"/>
    <w:rsid w:val="004701B1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299A"/>
    <w:rsid w:val="004933D2"/>
    <w:rsid w:val="0049341F"/>
    <w:rsid w:val="004965E9"/>
    <w:rsid w:val="004975AF"/>
    <w:rsid w:val="004A0085"/>
    <w:rsid w:val="004A03A3"/>
    <w:rsid w:val="004A0545"/>
    <w:rsid w:val="004A0CE1"/>
    <w:rsid w:val="004A13CE"/>
    <w:rsid w:val="004A190E"/>
    <w:rsid w:val="004A293F"/>
    <w:rsid w:val="004A31B6"/>
    <w:rsid w:val="004A4EA8"/>
    <w:rsid w:val="004A6245"/>
    <w:rsid w:val="004B1973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D666F"/>
    <w:rsid w:val="004E02A6"/>
    <w:rsid w:val="004E28F3"/>
    <w:rsid w:val="004E37D1"/>
    <w:rsid w:val="004E592D"/>
    <w:rsid w:val="004E674D"/>
    <w:rsid w:val="004E6DFF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067A"/>
    <w:rsid w:val="005538D7"/>
    <w:rsid w:val="00553E61"/>
    <w:rsid w:val="00555A56"/>
    <w:rsid w:val="005574FB"/>
    <w:rsid w:val="0056363F"/>
    <w:rsid w:val="005704ED"/>
    <w:rsid w:val="00572535"/>
    <w:rsid w:val="005736F9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2903"/>
    <w:rsid w:val="005F402F"/>
    <w:rsid w:val="006000E7"/>
    <w:rsid w:val="00600780"/>
    <w:rsid w:val="00601FD8"/>
    <w:rsid w:val="006069DB"/>
    <w:rsid w:val="0060771C"/>
    <w:rsid w:val="00607E7D"/>
    <w:rsid w:val="00611C47"/>
    <w:rsid w:val="00612724"/>
    <w:rsid w:val="00612F67"/>
    <w:rsid w:val="006177C8"/>
    <w:rsid w:val="00617B71"/>
    <w:rsid w:val="00622530"/>
    <w:rsid w:val="00623930"/>
    <w:rsid w:val="006258D1"/>
    <w:rsid w:val="0062666D"/>
    <w:rsid w:val="00626F62"/>
    <w:rsid w:val="00631238"/>
    <w:rsid w:val="0063502F"/>
    <w:rsid w:val="006379AA"/>
    <w:rsid w:val="00641D75"/>
    <w:rsid w:val="00646855"/>
    <w:rsid w:val="00652A23"/>
    <w:rsid w:val="0065581B"/>
    <w:rsid w:val="006565DC"/>
    <w:rsid w:val="00656EBB"/>
    <w:rsid w:val="006618E3"/>
    <w:rsid w:val="006637C4"/>
    <w:rsid w:val="00663F8A"/>
    <w:rsid w:val="006650C5"/>
    <w:rsid w:val="0066704B"/>
    <w:rsid w:val="00670A25"/>
    <w:rsid w:val="00672512"/>
    <w:rsid w:val="00673730"/>
    <w:rsid w:val="006759EE"/>
    <w:rsid w:val="00681984"/>
    <w:rsid w:val="00683676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727F"/>
    <w:rsid w:val="006C06D7"/>
    <w:rsid w:val="006C21EB"/>
    <w:rsid w:val="006C378D"/>
    <w:rsid w:val="006C555C"/>
    <w:rsid w:val="006C5766"/>
    <w:rsid w:val="006C5B43"/>
    <w:rsid w:val="006C7038"/>
    <w:rsid w:val="006D0999"/>
    <w:rsid w:val="006D0D25"/>
    <w:rsid w:val="006D41DD"/>
    <w:rsid w:val="006E0E3D"/>
    <w:rsid w:val="006E17FC"/>
    <w:rsid w:val="006E2829"/>
    <w:rsid w:val="006E2D9F"/>
    <w:rsid w:val="006E485C"/>
    <w:rsid w:val="006E74A9"/>
    <w:rsid w:val="006E7A3C"/>
    <w:rsid w:val="006F037A"/>
    <w:rsid w:val="006F1B00"/>
    <w:rsid w:val="006F239E"/>
    <w:rsid w:val="006F4C2C"/>
    <w:rsid w:val="006F747C"/>
    <w:rsid w:val="0070016D"/>
    <w:rsid w:val="00700AF2"/>
    <w:rsid w:val="0070225E"/>
    <w:rsid w:val="00702E4F"/>
    <w:rsid w:val="007040D4"/>
    <w:rsid w:val="007054B3"/>
    <w:rsid w:val="007057E1"/>
    <w:rsid w:val="007063B2"/>
    <w:rsid w:val="00707A80"/>
    <w:rsid w:val="0071183C"/>
    <w:rsid w:val="007136AF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34B1D"/>
    <w:rsid w:val="00737E90"/>
    <w:rsid w:val="00741C17"/>
    <w:rsid w:val="0074309D"/>
    <w:rsid w:val="00745916"/>
    <w:rsid w:val="00745F23"/>
    <w:rsid w:val="00746881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96F2C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1A80"/>
    <w:rsid w:val="007D3600"/>
    <w:rsid w:val="007D3975"/>
    <w:rsid w:val="007D4978"/>
    <w:rsid w:val="007D5166"/>
    <w:rsid w:val="007D76EF"/>
    <w:rsid w:val="007D7823"/>
    <w:rsid w:val="007D7EEE"/>
    <w:rsid w:val="007E2009"/>
    <w:rsid w:val="007E2F26"/>
    <w:rsid w:val="007E4CB3"/>
    <w:rsid w:val="007E4F1F"/>
    <w:rsid w:val="007E6724"/>
    <w:rsid w:val="007E683B"/>
    <w:rsid w:val="007E7500"/>
    <w:rsid w:val="007E7EB0"/>
    <w:rsid w:val="007F114D"/>
    <w:rsid w:val="007F14C7"/>
    <w:rsid w:val="007F1BA9"/>
    <w:rsid w:val="007F3011"/>
    <w:rsid w:val="007F36F1"/>
    <w:rsid w:val="007F4405"/>
    <w:rsid w:val="007F4461"/>
    <w:rsid w:val="00800607"/>
    <w:rsid w:val="0080167C"/>
    <w:rsid w:val="0080244C"/>
    <w:rsid w:val="0080662E"/>
    <w:rsid w:val="0081036E"/>
    <w:rsid w:val="00811BB0"/>
    <w:rsid w:val="00812EF6"/>
    <w:rsid w:val="00812FA3"/>
    <w:rsid w:val="00816732"/>
    <w:rsid w:val="00816AED"/>
    <w:rsid w:val="00817100"/>
    <w:rsid w:val="00817A7E"/>
    <w:rsid w:val="00821DEC"/>
    <w:rsid w:val="0082226E"/>
    <w:rsid w:val="00822947"/>
    <w:rsid w:val="008242EC"/>
    <w:rsid w:val="00824721"/>
    <w:rsid w:val="00825034"/>
    <w:rsid w:val="00826028"/>
    <w:rsid w:val="00826305"/>
    <w:rsid w:val="00827222"/>
    <w:rsid w:val="00827AE2"/>
    <w:rsid w:val="0083137A"/>
    <w:rsid w:val="008335BA"/>
    <w:rsid w:val="00833C17"/>
    <w:rsid w:val="00834659"/>
    <w:rsid w:val="00834BD7"/>
    <w:rsid w:val="00834D4D"/>
    <w:rsid w:val="0084049C"/>
    <w:rsid w:val="00840950"/>
    <w:rsid w:val="00841710"/>
    <w:rsid w:val="00842868"/>
    <w:rsid w:val="00844354"/>
    <w:rsid w:val="00844A96"/>
    <w:rsid w:val="00850715"/>
    <w:rsid w:val="008509E7"/>
    <w:rsid w:val="00851A03"/>
    <w:rsid w:val="0085215B"/>
    <w:rsid w:val="00854847"/>
    <w:rsid w:val="00854ECC"/>
    <w:rsid w:val="00855B13"/>
    <w:rsid w:val="0085630E"/>
    <w:rsid w:val="00857D06"/>
    <w:rsid w:val="00861D1B"/>
    <w:rsid w:val="00862DAD"/>
    <w:rsid w:val="008640D1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4845"/>
    <w:rsid w:val="00895E01"/>
    <w:rsid w:val="008A1ED7"/>
    <w:rsid w:val="008A3278"/>
    <w:rsid w:val="008A36EB"/>
    <w:rsid w:val="008A4243"/>
    <w:rsid w:val="008A4274"/>
    <w:rsid w:val="008A518E"/>
    <w:rsid w:val="008A616F"/>
    <w:rsid w:val="008A6DB2"/>
    <w:rsid w:val="008B17AA"/>
    <w:rsid w:val="008B2BBD"/>
    <w:rsid w:val="008B5568"/>
    <w:rsid w:val="008B6A9B"/>
    <w:rsid w:val="008C0810"/>
    <w:rsid w:val="008C0E34"/>
    <w:rsid w:val="008C0FA8"/>
    <w:rsid w:val="008C1134"/>
    <w:rsid w:val="008C16C8"/>
    <w:rsid w:val="008C189B"/>
    <w:rsid w:val="008C2107"/>
    <w:rsid w:val="008C2B21"/>
    <w:rsid w:val="008C3CE3"/>
    <w:rsid w:val="008C3DB2"/>
    <w:rsid w:val="008C6B03"/>
    <w:rsid w:val="008C7258"/>
    <w:rsid w:val="008D0091"/>
    <w:rsid w:val="008D2114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5A30"/>
    <w:rsid w:val="008E66E7"/>
    <w:rsid w:val="008E6C46"/>
    <w:rsid w:val="008E7102"/>
    <w:rsid w:val="008E7366"/>
    <w:rsid w:val="008E743B"/>
    <w:rsid w:val="008F0285"/>
    <w:rsid w:val="008F0506"/>
    <w:rsid w:val="008F56C3"/>
    <w:rsid w:val="008F5857"/>
    <w:rsid w:val="008F703B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7FC"/>
    <w:rsid w:val="009169AC"/>
    <w:rsid w:val="00917702"/>
    <w:rsid w:val="00921880"/>
    <w:rsid w:val="00923BA3"/>
    <w:rsid w:val="00923E7C"/>
    <w:rsid w:val="009257DC"/>
    <w:rsid w:val="009259E9"/>
    <w:rsid w:val="00927B3C"/>
    <w:rsid w:val="00931CDC"/>
    <w:rsid w:val="00931EDC"/>
    <w:rsid w:val="009328E5"/>
    <w:rsid w:val="00933B42"/>
    <w:rsid w:val="009368D2"/>
    <w:rsid w:val="009372F4"/>
    <w:rsid w:val="00944CC6"/>
    <w:rsid w:val="00945FAA"/>
    <w:rsid w:val="00946F6D"/>
    <w:rsid w:val="00947FEE"/>
    <w:rsid w:val="00950359"/>
    <w:rsid w:val="009509A4"/>
    <w:rsid w:val="00950F64"/>
    <w:rsid w:val="00954B9F"/>
    <w:rsid w:val="00957216"/>
    <w:rsid w:val="00957578"/>
    <w:rsid w:val="00957B2D"/>
    <w:rsid w:val="0096007D"/>
    <w:rsid w:val="00961B8C"/>
    <w:rsid w:val="00962B99"/>
    <w:rsid w:val="00963C9F"/>
    <w:rsid w:val="009663E0"/>
    <w:rsid w:val="009667D9"/>
    <w:rsid w:val="00966C54"/>
    <w:rsid w:val="00967010"/>
    <w:rsid w:val="00970CFF"/>
    <w:rsid w:val="009720CD"/>
    <w:rsid w:val="009765F4"/>
    <w:rsid w:val="00980AA5"/>
    <w:rsid w:val="00980E2B"/>
    <w:rsid w:val="00981121"/>
    <w:rsid w:val="0098234F"/>
    <w:rsid w:val="0098396D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0E20"/>
    <w:rsid w:val="009A23BD"/>
    <w:rsid w:val="009A6686"/>
    <w:rsid w:val="009A69F7"/>
    <w:rsid w:val="009B265F"/>
    <w:rsid w:val="009B349E"/>
    <w:rsid w:val="009B535F"/>
    <w:rsid w:val="009B73CA"/>
    <w:rsid w:val="009C2480"/>
    <w:rsid w:val="009C270A"/>
    <w:rsid w:val="009C5A0F"/>
    <w:rsid w:val="009C6603"/>
    <w:rsid w:val="009C6D12"/>
    <w:rsid w:val="009D0267"/>
    <w:rsid w:val="009D051C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2F11"/>
    <w:rsid w:val="009F33CF"/>
    <w:rsid w:val="009F76A3"/>
    <w:rsid w:val="00A02E9B"/>
    <w:rsid w:val="00A04E64"/>
    <w:rsid w:val="00A072A0"/>
    <w:rsid w:val="00A073F8"/>
    <w:rsid w:val="00A07FCE"/>
    <w:rsid w:val="00A10D48"/>
    <w:rsid w:val="00A13E78"/>
    <w:rsid w:val="00A14229"/>
    <w:rsid w:val="00A15222"/>
    <w:rsid w:val="00A15CD7"/>
    <w:rsid w:val="00A2098C"/>
    <w:rsid w:val="00A210C7"/>
    <w:rsid w:val="00A24F34"/>
    <w:rsid w:val="00A27A4A"/>
    <w:rsid w:val="00A27F38"/>
    <w:rsid w:val="00A27F84"/>
    <w:rsid w:val="00A30CCC"/>
    <w:rsid w:val="00A3261E"/>
    <w:rsid w:val="00A35106"/>
    <w:rsid w:val="00A35936"/>
    <w:rsid w:val="00A422DE"/>
    <w:rsid w:val="00A42891"/>
    <w:rsid w:val="00A4363D"/>
    <w:rsid w:val="00A441B5"/>
    <w:rsid w:val="00A4483F"/>
    <w:rsid w:val="00A454CF"/>
    <w:rsid w:val="00A45FDD"/>
    <w:rsid w:val="00A52BE8"/>
    <w:rsid w:val="00A569C3"/>
    <w:rsid w:val="00A56F89"/>
    <w:rsid w:val="00A574E4"/>
    <w:rsid w:val="00A6221C"/>
    <w:rsid w:val="00A625E5"/>
    <w:rsid w:val="00A636DE"/>
    <w:rsid w:val="00A654C7"/>
    <w:rsid w:val="00A658FE"/>
    <w:rsid w:val="00A66C2F"/>
    <w:rsid w:val="00A672AB"/>
    <w:rsid w:val="00A734E4"/>
    <w:rsid w:val="00A76FFC"/>
    <w:rsid w:val="00A80196"/>
    <w:rsid w:val="00A80253"/>
    <w:rsid w:val="00A806CE"/>
    <w:rsid w:val="00A835DC"/>
    <w:rsid w:val="00A83C12"/>
    <w:rsid w:val="00A86831"/>
    <w:rsid w:val="00A874FB"/>
    <w:rsid w:val="00A87D53"/>
    <w:rsid w:val="00A9121E"/>
    <w:rsid w:val="00A91384"/>
    <w:rsid w:val="00A9263B"/>
    <w:rsid w:val="00A940BD"/>
    <w:rsid w:val="00AA038B"/>
    <w:rsid w:val="00AA0BCD"/>
    <w:rsid w:val="00AA31D8"/>
    <w:rsid w:val="00AA4ABE"/>
    <w:rsid w:val="00AB2C3D"/>
    <w:rsid w:val="00AB4CC7"/>
    <w:rsid w:val="00AB5B23"/>
    <w:rsid w:val="00AB5E9E"/>
    <w:rsid w:val="00AB6B49"/>
    <w:rsid w:val="00AB6EC7"/>
    <w:rsid w:val="00AC2995"/>
    <w:rsid w:val="00AC3CA6"/>
    <w:rsid w:val="00AC63CA"/>
    <w:rsid w:val="00AC6962"/>
    <w:rsid w:val="00AD065D"/>
    <w:rsid w:val="00AD146E"/>
    <w:rsid w:val="00AD3C96"/>
    <w:rsid w:val="00AD7091"/>
    <w:rsid w:val="00AE0028"/>
    <w:rsid w:val="00AE10ED"/>
    <w:rsid w:val="00AE1BD2"/>
    <w:rsid w:val="00AE36A2"/>
    <w:rsid w:val="00AE4A42"/>
    <w:rsid w:val="00AE5F2E"/>
    <w:rsid w:val="00AE5F70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1214"/>
    <w:rsid w:val="00B225E0"/>
    <w:rsid w:val="00B24031"/>
    <w:rsid w:val="00B25ADC"/>
    <w:rsid w:val="00B26490"/>
    <w:rsid w:val="00B27611"/>
    <w:rsid w:val="00B27B73"/>
    <w:rsid w:val="00B30B5D"/>
    <w:rsid w:val="00B30EF0"/>
    <w:rsid w:val="00B31FE9"/>
    <w:rsid w:val="00B32F19"/>
    <w:rsid w:val="00B35E5B"/>
    <w:rsid w:val="00B422CC"/>
    <w:rsid w:val="00B45EBF"/>
    <w:rsid w:val="00B46001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50D9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542C"/>
    <w:rsid w:val="00BA67FD"/>
    <w:rsid w:val="00BA68B6"/>
    <w:rsid w:val="00BB214E"/>
    <w:rsid w:val="00BB30A9"/>
    <w:rsid w:val="00BB668D"/>
    <w:rsid w:val="00BB6BC6"/>
    <w:rsid w:val="00BB77FB"/>
    <w:rsid w:val="00BC14E1"/>
    <w:rsid w:val="00BC225A"/>
    <w:rsid w:val="00BC2914"/>
    <w:rsid w:val="00BC6AB6"/>
    <w:rsid w:val="00BC7012"/>
    <w:rsid w:val="00BD0302"/>
    <w:rsid w:val="00BD1AC4"/>
    <w:rsid w:val="00BD5750"/>
    <w:rsid w:val="00BD7CAA"/>
    <w:rsid w:val="00BE11D3"/>
    <w:rsid w:val="00BE16D9"/>
    <w:rsid w:val="00BE529D"/>
    <w:rsid w:val="00BE5C62"/>
    <w:rsid w:val="00BF04B2"/>
    <w:rsid w:val="00BF0702"/>
    <w:rsid w:val="00BF1876"/>
    <w:rsid w:val="00BF1886"/>
    <w:rsid w:val="00BF44A5"/>
    <w:rsid w:val="00BF488E"/>
    <w:rsid w:val="00BF5985"/>
    <w:rsid w:val="00BF6E79"/>
    <w:rsid w:val="00BF7802"/>
    <w:rsid w:val="00BF7A6F"/>
    <w:rsid w:val="00C0087E"/>
    <w:rsid w:val="00C008E7"/>
    <w:rsid w:val="00C036FD"/>
    <w:rsid w:val="00C042D5"/>
    <w:rsid w:val="00C052AB"/>
    <w:rsid w:val="00C07614"/>
    <w:rsid w:val="00C07F2C"/>
    <w:rsid w:val="00C119BD"/>
    <w:rsid w:val="00C13F54"/>
    <w:rsid w:val="00C144DB"/>
    <w:rsid w:val="00C1535B"/>
    <w:rsid w:val="00C237AD"/>
    <w:rsid w:val="00C24AB4"/>
    <w:rsid w:val="00C24B6C"/>
    <w:rsid w:val="00C25B1D"/>
    <w:rsid w:val="00C2792F"/>
    <w:rsid w:val="00C33343"/>
    <w:rsid w:val="00C3423F"/>
    <w:rsid w:val="00C35D1C"/>
    <w:rsid w:val="00C36F77"/>
    <w:rsid w:val="00C3710F"/>
    <w:rsid w:val="00C37B4F"/>
    <w:rsid w:val="00C4081E"/>
    <w:rsid w:val="00C41264"/>
    <w:rsid w:val="00C433B8"/>
    <w:rsid w:val="00C433C9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851"/>
    <w:rsid w:val="00C81EE4"/>
    <w:rsid w:val="00C81F65"/>
    <w:rsid w:val="00C831C8"/>
    <w:rsid w:val="00C83E2C"/>
    <w:rsid w:val="00C91BCD"/>
    <w:rsid w:val="00C9202D"/>
    <w:rsid w:val="00CA08AA"/>
    <w:rsid w:val="00CA3CB9"/>
    <w:rsid w:val="00CA4D49"/>
    <w:rsid w:val="00CA5BC0"/>
    <w:rsid w:val="00CA5DA9"/>
    <w:rsid w:val="00CA615E"/>
    <w:rsid w:val="00CA6FCD"/>
    <w:rsid w:val="00CB3860"/>
    <w:rsid w:val="00CB6CB8"/>
    <w:rsid w:val="00CC1A1E"/>
    <w:rsid w:val="00CC2235"/>
    <w:rsid w:val="00CC3799"/>
    <w:rsid w:val="00CC4BBD"/>
    <w:rsid w:val="00CD0DD6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6111"/>
    <w:rsid w:val="00CF78F0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067D"/>
    <w:rsid w:val="00D71CAE"/>
    <w:rsid w:val="00D7363E"/>
    <w:rsid w:val="00D74B66"/>
    <w:rsid w:val="00D8016F"/>
    <w:rsid w:val="00D812DC"/>
    <w:rsid w:val="00D816ED"/>
    <w:rsid w:val="00D912E5"/>
    <w:rsid w:val="00D956DC"/>
    <w:rsid w:val="00D95D29"/>
    <w:rsid w:val="00D967CF"/>
    <w:rsid w:val="00DA0C8C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50F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5B5"/>
    <w:rsid w:val="00DE48A5"/>
    <w:rsid w:val="00DE4E2F"/>
    <w:rsid w:val="00DF3D15"/>
    <w:rsid w:val="00DF6CA4"/>
    <w:rsid w:val="00DF75D7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3F99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5E6"/>
    <w:rsid w:val="00E45A42"/>
    <w:rsid w:val="00E52ACE"/>
    <w:rsid w:val="00E54223"/>
    <w:rsid w:val="00E54D2A"/>
    <w:rsid w:val="00E5734E"/>
    <w:rsid w:val="00E618C3"/>
    <w:rsid w:val="00E636EA"/>
    <w:rsid w:val="00E63848"/>
    <w:rsid w:val="00E6620F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3FDE"/>
    <w:rsid w:val="00E956DB"/>
    <w:rsid w:val="00E95B92"/>
    <w:rsid w:val="00EA3517"/>
    <w:rsid w:val="00EA5154"/>
    <w:rsid w:val="00EA7942"/>
    <w:rsid w:val="00EA7B0C"/>
    <w:rsid w:val="00EB16E8"/>
    <w:rsid w:val="00EB68A5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06B2"/>
    <w:rsid w:val="00ED14C0"/>
    <w:rsid w:val="00ED1937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7212"/>
    <w:rsid w:val="00F20113"/>
    <w:rsid w:val="00F20C1B"/>
    <w:rsid w:val="00F21C34"/>
    <w:rsid w:val="00F24F3D"/>
    <w:rsid w:val="00F303BE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BC"/>
    <w:rsid w:val="00F949D4"/>
    <w:rsid w:val="00F95B61"/>
    <w:rsid w:val="00F95D31"/>
    <w:rsid w:val="00F96472"/>
    <w:rsid w:val="00F969B6"/>
    <w:rsid w:val="00FA29CB"/>
    <w:rsid w:val="00FA3D41"/>
    <w:rsid w:val="00FA469E"/>
    <w:rsid w:val="00FA4A7F"/>
    <w:rsid w:val="00FB05EA"/>
    <w:rsid w:val="00FB1173"/>
    <w:rsid w:val="00FB2BCC"/>
    <w:rsid w:val="00FB2F5C"/>
    <w:rsid w:val="00FB3B57"/>
    <w:rsid w:val="00FB44EB"/>
    <w:rsid w:val="00FB489B"/>
    <w:rsid w:val="00FB613A"/>
    <w:rsid w:val="00FB7414"/>
    <w:rsid w:val="00FC06C7"/>
    <w:rsid w:val="00FC432B"/>
    <w:rsid w:val="00FC46C4"/>
    <w:rsid w:val="00FC5B59"/>
    <w:rsid w:val="00FC6C3A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3E1C"/>
    <w:rsid w:val="00FE5783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695AF222-E73D-42E8-97EC-A3936C4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3gpp.org/ftp/tsg_ran/WG3_Iu/TSGR3_116-e/Docs/R3-223061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E872A9C0-7CF5-4639-863A-6FDE69BEE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547</Words>
  <Characters>3122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EricssonSS1030</cp:lastModifiedBy>
  <cp:revision>23</cp:revision>
  <cp:lastPrinted>2002-04-24T11:10:00Z</cp:lastPrinted>
  <dcterms:created xsi:type="dcterms:W3CDTF">2023-11-02T09:36:00Z</dcterms:created>
  <dcterms:modified xsi:type="dcterms:W3CDTF">2023-11-03T18:52:00Z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